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E5C0EC" w14:textId="77777777" w:rsidR="00A03C3D" w:rsidRDefault="00A03C3D" w:rsidP="00A03C3D">
      <w:pPr>
        <w:spacing w:line="360" w:lineRule="auto"/>
        <w:jc w:val="both"/>
        <w:rPr>
          <w:rFonts w:ascii="Arial" w:hAnsi="Arial" w:cs="Arial"/>
          <w:b/>
          <w:sz w:val="28"/>
          <w:szCs w:val="28"/>
        </w:rPr>
      </w:pPr>
    </w:p>
    <w:p w14:paraId="5B598349" w14:textId="262B082F" w:rsidR="00A03C3D" w:rsidRPr="000864B4" w:rsidRDefault="00A03C3D" w:rsidP="00A03C3D">
      <w:pPr>
        <w:spacing w:line="360" w:lineRule="auto"/>
        <w:jc w:val="both"/>
        <w:rPr>
          <w:rFonts w:ascii="Arial" w:hAnsi="Arial" w:cs="Arial"/>
          <w:b/>
          <w:sz w:val="28"/>
          <w:szCs w:val="28"/>
        </w:rPr>
      </w:pPr>
      <w:r w:rsidRPr="000864B4">
        <w:rPr>
          <w:rFonts w:ascii="Arial" w:hAnsi="Arial" w:cs="Arial"/>
          <w:b/>
          <w:sz w:val="28"/>
          <w:szCs w:val="28"/>
        </w:rPr>
        <w:t>FOR IMMEDIATE RELEASE</w:t>
      </w:r>
    </w:p>
    <w:p w14:paraId="140E61E3" w14:textId="77777777" w:rsidR="00A03C3D" w:rsidRPr="00E106C7" w:rsidRDefault="00A03C3D" w:rsidP="00A03C3D">
      <w:pPr>
        <w:rPr>
          <w:rFonts w:ascii="Arial" w:hAnsi="Arial" w:cs="Arial"/>
        </w:rPr>
      </w:pPr>
    </w:p>
    <w:p w14:paraId="47B1C056" w14:textId="410A026B" w:rsidR="00CC059D" w:rsidRDefault="00CC059D" w:rsidP="00A03C3D">
      <w:pPr>
        <w:jc w:val="center"/>
        <w:rPr>
          <w:rFonts w:ascii="Arial" w:hAnsi="Arial" w:cs="Arial"/>
          <w:b/>
          <w:sz w:val="28"/>
          <w:szCs w:val="28"/>
          <w:shd w:val="clear" w:color="auto" w:fill="FFFFFF"/>
        </w:rPr>
      </w:pPr>
      <w:r w:rsidRPr="00CC059D">
        <w:rPr>
          <w:rFonts w:ascii="Arial" w:hAnsi="Arial" w:cs="Arial"/>
          <w:b/>
          <w:sz w:val="28"/>
          <w:szCs w:val="28"/>
          <w:shd w:val="clear" w:color="auto" w:fill="FFFFFF"/>
        </w:rPr>
        <w:t xml:space="preserve">Marco to Showcase WRC 80 Radial Conveyor </w:t>
      </w:r>
      <w:r w:rsidR="000E2537">
        <w:rPr>
          <w:rFonts w:ascii="Arial" w:hAnsi="Arial" w:cs="Arial"/>
          <w:b/>
          <w:sz w:val="28"/>
          <w:szCs w:val="28"/>
          <w:shd w:val="clear" w:color="auto" w:fill="FFFFFF"/>
        </w:rPr>
        <w:br/>
      </w:r>
      <w:r w:rsidRPr="00CC059D">
        <w:rPr>
          <w:rFonts w:ascii="Arial" w:hAnsi="Arial" w:cs="Arial"/>
          <w:b/>
          <w:sz w:val="28"/>
          <w:szCs w:val="28"/>
          <w:shd w:val="clear" w:color="auto" w:fill="FFFFFF"/>
        </w:rPr>
        <w:t>at CONEXPO</w:t>
      </w:r>
      <w:r w:rsidRPr="00CC059D">
        <w:rPr>
          <w:rFonts w:ascii="Cambria Math" w:hAnsi="Cambria Math" w:cs="Cambria Math"/>
          <w:b/>
          <w:sz w:val="28"/>
          <w:szCs w:val="28"/>
          <w:shd w:val="clear" w:color="auto" w:fill="FFFFFF"/>
        </w:rPr>
        <w:t>‑</w:t>
      </w:r>
      <w:r w:rsidRPr="00CC059D">
        <w:rPr>
          <w:rFonts w:ascii="Arial" w:hAnsi="Arial" w:cs="Arial"/>
          <w:b/>
          <w:sz w:val="28"/>
          <w:szCs w:val="28"/>
          <w:shd w:val="clear" w:color="auto" w:fill="FFFFFF"/>
        </w:rPr>
        <w:t>CON/AGG 2026</w:t>
      </w:r>
    </w:p>
    <w:p w14:paraId="6789845C" w14:textId="77777777" w:rsidR="000C27FE" w:rsidRDefault="000C27FE" w:rsidP="00CC059D">
      <w:pPr>
        <w:rPr>
          <w:rFonts w:ascii="Arial" w:hAnsi="Arial" w:cs="Arial"/>
          <w:bCs/>
        </w:rPr>
      </w:pPr>
      <w:r w:rsidRPr="000C27FE">
        <w:rPr>
          <w:rFonts w:ascii="Arial" w:hAnsi="Arial" w:cs="Arial"/>
          <w:bCs/>
        </w:rPr>
        <w:t>Marco</w:t>
      </w:r>
      <w:r>
        <w:rPr>
          <w:rFonts w:ascii="Arial" w:hAnsi="Arial" w:cs="Arial"/>
          <w:bCs/>
        </w:rPr>
        <w:t>®</w:t>
      </w:r>
      <w:r w:rsidRPr="000C27FE">
        <w:rPr>
          <w:rFonts w:ascii="Arial" w:hAnsi="Arial" w:cs="Arial"/>
          <w:bCs/>
        </w:rPr>
        <w:t>, a North American manufacturer of bulk material handling equipment, will join CONEXPO</w:t>
      </w:r>
      <w:r w:rsidRPr="000C27FE">
        <w:rPr>
          <w:rFonts w:ascii="Cambria Math" w:hAnsi="Cambria Math" w:cs="Cambria Math"/>
          <w:bCs/>
        </w:rPr>
        <w:t>‑</w:t>
      </w:r>
      <w:r w:rsidRPr="000C27FE">
        <w:rPr>
          <w:rFonts w:ascii="Arial" w:hAnsi="Arial" w:cs="Arial"/>
          <w:bCs/>
        </w:rPr>
        <w:t xml:space="preserve">CON/AGG 2026 with the WRC 80 radial conveyor, marking its first appearance at the show since becoming part of the Terex Materials Processing portfolio in April 2023. </w:t>
      </w:r>
    </w:p>
    <w:p w14:paraId="6C96FF38" w14:textId="3A116115" w:rsidR="00CC059D" w:rsidRPr="00CC059D" w:rsidRDefault="00CC059D" w:rsidP="00CC059D">
      <w:pPr>
        <w:rPr>
          <w:rFonts w:ascii="Arial" w:hAnsi="Arial" w:cs="Arial"/>
          <w:bCs/>
        </w:rPr>
      </w:pPr>
      <w:r w:rsidRPr="00CC059D">
        <w:rPr>
          <w:rFonts w:ascii="Arial" w:hAnsi="Arial" w:cs="Arial"/>
          <w:bCs/>
        </w:rPr>
        <w:t>The WRC 80</w:t>
      </w:r>
      <w:r>
        <w:rPr>
          <w:rFonts w:ascii="Arial" w:hAnsi="Arial" w:cs="Arial"/>
          <w:bCs/>
        </w:rPr>
        <w:t xml:space="preserve"> is</w:t>
      </w:r>
      <w:r w:rsidRPr="00CC059D">
        <w:rPr>
          <w:rFonts w:ascii="Arial" w:hAnsi="Arial" w:cs="Arial"/>
          <w:bCs/>
        </w:rPr>
        <w:t xml:space="preserve"> an 80</w:t>
      </w:r>
      <w:r w:rsidRPr="00CC059D">
        <w:rPr>
          <w:rFonts w:ascii="Cambria Math" w:hAnsi="Cambria Math" w:cs="Cambria Math"/>
          <w:bCs/>
        </w:rPr>
        <w:t>‑</w:t>
      </w:r>
      <w:r w:rsidRPr="00CC059D">
        <w:rPr>
          <w:rFonts w:ascii="Arial" w:hAnsi="Arial" w:cs="Arial"/>
          <w:bCs/>
        </w:rPr>
        <w:t>foot wheeled radial conveyor designed to deliver efficient stockpiling for concrete, aggregates, recycling, and general construction applications. Its portability and radial design allow operators to move across job sites and build consistent, high</w:t>
      </w:r>
      <w:r w:rsidRPr="00CC059D">
        <w:rPr>
          <w:rFonts w:ascii="Cambria Math" w:hAnsi="Cambria Math" w:cs="Cambria Math"/>
          <w:bCs/>
        </w:rPr>
        <w:t>‑</w:t>
      </w:r>
      <w:r w:rsidRPr="00CC059D">
        <w:rPr>
          <w:rFonts w:ascii="Arial" w:hAnsi="Arial" w:cs="Arial"/>
          <w:bCs/>
        </w:rPr>
        <w:t>capacity stockpiles with minimal downtime, aligning with what customers expect from practical, hard</w:t>
      </w:r>
      <w:r w:rsidRPr="00CC059D">
        <w:rPr>
          <w:rFonts w:ascii="Cambria Math" w:hAnsi="Cambria Math" w:cs="Cambria Math"/>
          <w:bCs/>
        </w:rPr>
        <w:t>‑</w:t>
      </w:r>
      <w:r w:rsidRPr="00CC059D">
        <w:rPr>
          <w:rFonts w:ascii="Arial" w:hAnsi="Arial" w:cs="Arial"/>
          <w:bCs/>
        </w:rPr>
        <w:t>working conveying equipment.</w:t>
      </w:r>
    </w:p>
    <w:p w14:paraId="394C049D" w14:textId="69D726D1" w:rsidR="000C27FE" w:rsidRPr="000C27FE" w:rsidRDefault="000C27FE" w:rsidP="000C27FE">
      <w:pPr>
        <w:rPr>
          <w:rFonts w:ascii="Arial" w:hAnsi="Arial" w:cs="Arial"/>
          <w:bCs/>
        </w:rPr>
      </w:pPr>
      <w:r>
        <w:rPr>
          <w:rFonts w:ascii="Arial" w:hAnsi="Arial" w:cs="Arial"/>
          <w:bCs/>
        </w:rPr>
        <w:t>Since</w:t>
      </w:r>
      <w:r w:rsidRPr="000C27FE">
        <w:rPr>
          <w:rFonts w:ascii="Arial" w:hAnsi="Arial" w:cs="Arial"/>
          <w:bCs/>
        </w:rPr>
        <w:t xml:space="preserve"> joining Terex in 2023, Marco has brought its specialist knowledge in durable tubular</w:t>
      </w:r>
      <w:r w:rsidRPr="000C27FE">
        <w:rPr>
          <w:rFonts w:ascii="Cambria Math" w:hAnsi="Cambria Math" w:cs="Cambria Math"/>
          <w:bCs/>
        </w:rPr>
        <w:t>‑</w:t>
      </w:r>
      <w:r w:rsidRPr="000C27FE">
        <w:rPr>
          <w:rFonts w:ascii="Arial" w:hAnsi="Arial" w:cs="Arial"/>
          <w:bCs/>
        </w:rPr>
        <w:t xml:space="preserve">truss conveyor design into a global </w:t>
      </w:r>
      <w:r>
        <w:rPr>
          <w:rFonts w:ascii="Arial" w:hAnsi="Arial" w:cs="Arial"/>
          <w:bCs/>
        </w:rPr>
        <w:t>organization</w:t>
      </w:r>
      <w:r w:rsidRPr="000C27FE">
        <w:rPr>
          <w:rFonts w:ascii="Arial" w:hAnsi="Arial" w:cs="Arial"/>
          <w:bCs/>
        </w:rPr>
        <w:t xml:space="preserve"> with a strong commitment to advancing material handling technology. Becoming part of Terex Materials Processing has opened the door to broader engineering collaboration, greater manufacturing capability and a worldwide support network</w:t>
      </w:r>
      <w:r>
        <w:rPr>
          <w:rFonts w:ascii="Arial" w:hAnsi="Arial" w:cs="Arial"/>
          <w:bCs/>
        </w:rPr>
        <w:t xml:space="preserve">, </w:t>
      </w:r>
      <w:r w:rsidRPr="000C27FE">
        <w:rPr>
          <w:rFonts w:ascii="Arial" w:hAnsi="Arial" w:cs="Arial"/>
          <w:bCs/>
        </w:rPr>
        <w:t>strengthening Marco’s ability to expand its product offering and reach new markets.</w:t>
      </w:r>
    </w:p>
    <w:p w14:paraId="4C206797" w14:textId="77777777" w:rsidR="000E2537" w:rsidRDefault="00CC059D" w:rsidP="000C27FE">
      <w:pPr>
        <w:rPr>
          <w:rFonts w:ascii="Arial" w:hAnsi="Arial" w:cs="Arial"/>
          <w:bCs/>
        </w:rPr>
      </w:pPr>
      <w:r w:rsidRPr="00CC059D">
        <w:rPr>
          <w:rFonts w:ascii="Arial" w:hAnsi="Arial" w:cs="Arial"/>
          <w:bCs/>
        </w:rPr>
        <w:t>“</w:t>
      </w:r>
      <w:r w:rsidR="000E2537">
        <w:rPr>
          <w:rFonts w:ascii="Arial" w:hAnsi="Arial" w:cs="Arial"/>
          <w:bCs/>
        </w:rPr>
        <w:t>ConExpo</w:t>
      </w:r>
      <w:r w:rsidRPr="00CC059D">
        <w:rPr>
          <w:rFonts w:ascii="Arial" w:hAnsi="Arial" w:cs="Arial"/>
          <w:bCs/>
        </w:rPr>
        <w:t xml:space="preserve"> is a great opportunity to get in front of our customers and showcase our WRC 80 conveyor</w:t>
      </w:r>
      <w:r w:rsidR="000E2537">
        <w:rPr>
          <w:rFonts w:ascii="Arial" w:hAnsi="Arial" w:cs="Arial"/>
          <w:bCs/>
        </w:rPr>
        <w:t>,” said Daniel Wyatt, General Manager of Marco</w:t>
      </w:r>
      <w:r w:rsidRPr="00CC059D">
        <w:rPr>
          <w:rFonts w:ascii="Arial" w:hAnsi="Arial" w:cs="Arial"/>
          <w:bCs/>
        </w:rPr>
        <w:t xml:space="preserve">. </w:t>
      </w:r>
      <w:r w:rsidR="000E2537">
        <w:rPr>
          <w:rFonts w:ascii="Arial" w:hAnsi="Arial" w:cs="Arial"/>
          <w:bCs/>
        </w:rPr>
        <w:t>“</w:t>
      </w:r>
      <w:r w:rsidRPr="00CC059D">
        <w:rPr>
          <w:rFonts w:ascii="Arial" w:hAnsi="Arial" w:cs="Arial"/>
          <w:bCs/>
        </w:rPr>
        <w:t>This 80</w:t>
      </w:r>
      <w:r w:rsidRPr="00CC059D">
        <w:rPr>
          <w:rFonts w:ascii="Cambria Math" w:hAnsi="Cambria Math" w:cs="Cambria Math"/>
          <w:bCs/>
        </w:rPr>
        <w:t>‑</w:t>
      </w:r>
      <w:r w:rsidRPr="00CC059D">
        <w:rPr>
          <w:rFonts w:ascii="Arial" w:hAnsi="Arial" w:cs="Arial"/>
          <w:bCs/>
        </w:rPr>
        <w:t>foot wheeled radial conveyor is designed to be one of the most cost</w:t>
      </w:r>
      <w:r w:rsidRPr="00CC059D">
        <w:rPr>
          <w:rFonts w:ascii="Cambria Math" w:hAnsi="Cambria Math" w:cs="Cambria Math"/>
          <w:bCs/>
        </w:rPr>
        <w:t>‑</w:t>
      </w:r>
      <w:r w:rsidRPr="00CC059D">
        <w:rPr>
          <w:rFonts w:ascii="Arial" w:hAnsi="Arial" w:cs="Arial"/>
          <w:bCs/>
        </w:rPr>
        <w:t>efficient and effective ways of stockpiling materials on the market</w:t>
      </w:r>
      <w:r>
        <w:rPr>
          <w:rFonts w:ascii="Arial" w:hAnsi="Arial" w:cs="Arial"/>
          <w:bCs/>
        </w:rPr>
        <w:t xml:space="preserve">. </w:t>
      </w:r>
    </w:p>
    <w:p w14:paraId="3DC11F5F" w14:textId="50061828" w:rsidR="00CC059D" w:rsidRDefault="000E2537" w:rsidP="000C27FE">
      <w:pPr>
        <w:rPr>
          <w:rFonts w:ascii="Arial" w:hAnsi="Arial" w:cs="Arial"/>
          <w:bCs/>
        </w:rPr>
      </w:pPr>
      <w:r>
        <w:rPr>
          <w:rFonts w:ascii="Arial" w:hAnsi="Arial" w:cs="Arial"/>
          <w:bCs/>
        </w:rPr>
        <w:t>“</w:t>
      </w:r>
      <w:r w:rsidR="00CC059D">
        <w:rPr>
          <w:rFonts w:ascii="Arial" w:hAnsi="Arial" w:cs="Arial"/>
          <w:bCs/>
        </w:rPr>
        <w:t>E</w:t>
      </w:r>
      <w:r w:rsidR="00CC059D" w:rsidRPr="00CC059D">
        <w:rPr>
          <w:rFonts w:ascii="Arial" w:hAnsi="Arial" w:cs="Arial"/>
          <w:bCs/>
        </w:rPr>
        <w:t xml:space="preserve">xhibiting </w:t>
      </w:r>
      <w:r>
        <w:rPr>
          <w:rFonts w:ascii="Arial" w:hAnsi="Arial" w:cs="Arial"/>
          <w:bCs/>
        </w:rPr>
        <w:t>at the Terex booth</w:t>
      </w:r>
      <w:r w:rsidR="00CC059D" w:rsidRPr="00CC059D">
        <w:rPr>
          <w:rFonts w:ascii="Arial" w:hAnsi="Arial" w:cs="Arial"/>
          <w:bCs/>
        </w:rPr>
        <w:t xml:space="preserve"> for the first time really highlights how important Marco has become within Terex Materials Processing. The show gives us the perfect global stage to demonstrate the reliability and value the WRC 80 delivers, and with the scale and resources of Terex behind us, we’re excited to </w:t>
      </w:r>
      <w:r w:rsidR="0017053F">
        <w:rPr>
          <w:rFonts w:ascii="Arial" w:hAnsi="Arial" w:cs="Arial"/>
          <w:bCs/>
        </w:rPr>
        <w:t>educate</w:t>
      </w:r>
      <w:r w:rsidR="00CC059D" w:rsidRPr="00CC059D">
        <w:rPr>
          <w:rFonts w:ascii="Arial" w:hAnsi="Arial" w:cs="Arial"/>
          <w:bCs/>
        </w:rPr>
        <w:t xml:space="preserve"> customers</w:t>
      </w:r>
      <w:r w:rsidR="0017053F">
        <w:rPr>
          <w:rFonts w:ascii="Arial" w:hAnsi="Arial" w:cs="Arial"/>
          <w:bCs/>
        </w:rPr>
        <w:t xml:space="preserve"> on</w:t>
      </w:r>
      <w:r w:rsidR="00CC059D" w:rsidRPr="00CC059D">
        <w:rPr>
          <w:rFonts w:ascii="Arial" w:hAnsi="Arial" w:cs="Arial"/>
          <w:bCs/>
        </w:rPr>
        <w:t xml:space="preserve"> exactly what this machine can do.”</w:t>
      </w:r>
    </w:p>
    <w:p w14:paraId="2ADF01B0" w14:textId="55D7C5B0" w:rsidR="00CC059D" w:rsidRDefault="000E2537" w:rsidP="00CC059D">
      <w:pPr>
        <w:rPr>
          <w:rFonts w:ascii="Arial" w:hAnsi="Arial" w:cs="Arial"/>
          <w:bCs/>
        </w:rPr>
      </w:pPr>
      <w:r w:rsidRPr="000E2537">
        <w:rPr>
          <w:rFonts w:ascii="Arial" w:hAnsi="Arial" w:cs="Arial"/>
          <w:bCs/>
        </w:rPr>
        <w:t xml:space="preserve">For more information on the </w:t>
      </w:r>
      <w:r>
        <w:rPr>
          <w:rFonts w:ascii="Arial" w:hAnsi="Arial" w:cs="Arial"/>
          <w:bCs/>
        </w:rPr>
        <w:t>Marco</w:t>
      </w:r>
      <w:r w:rsidRPr="000E2537">
        <w:rPr>
          <w:rFonts w:ascii="Arial" w:hAnsi="Arial" w:cs="Arial"/>
          <w:bCs/>
        </w:rPr>
        <w:t xml:space="preserve"> product range</w:t>
      </w:r>
      <w:r>
        <w:rPr>
          <w:rFonts w:ascii="Arial" w:hAnsi="Arial" w:cs="Arial"/>
          <w:bCs/>
        </w:rPr>
        <w:t xml:space="preserve"> please </w:t>
      </w:r>
      <w:r w:rsidRPr="000E2537">
        <w:rPr>
          <w:rFonts w:ascii="Arial" w:hAnsi="Arial" w:cs="Arial"/>
          <w:bCs/>
        </w:rPr>
        <w:t>visit</w:t>
      </w:r>
      <w:r>
        <w:rPr>
          <w:rFonts w:ascii="Arial" w:hAnsi="Arial" w:cs="Arial"/>
          <w:bCs/>
        </w:rPr>
        <w:t xml:space="preserve">: </w:t>
      </w:r>
      <w:hyperlink r:id="rId6" w:history="1">
        <w:r w:rsidRPr="00401972">
          <w:rPr>
            <w:rStyle w:val="Hyperlink"/>
            <w:rFonts w:ascii="Arial" w:hAnsi="Arial" w:cs="Arial"/>
            <w:bCs/>
          </w:rPr>
          <w:t>www.terex.com/marco/en</w:t>
        </w:r>
      </w:hyperlink>
      <w:r>
        <w:rPr>
          <w:rFonts w:ascii="Arial" w:hAnsi="Arial" w:cs="Arial"/>
          <w:bCs/>
        </w:rPr>
        <w:t xml:space="preserve"> </w:t>
      </w:r>
    </w:p>
    <w:p w14:paraId="1C6F33D2" w14:textId="34DD5A53" w:rsidR="00A03C3D" w:rsidRPr="008E04A7" w:rsidRDefault="00A03C3D" w:rsidP="000E2537">
      <w:pPr>
        <w:jc w:val="center"/>
        <w:rPr>
          <w:rStyle w:val="Strong"/>
          <w:rFonts w:ascii="Arial" w:hAnsi="Arial" w:cs="Arial"/>
          <w:sz w:val="28"/>
          <w:szCs w:val="28"/>
          <w:lang w:val="en"/>
        </w:rPr>
      </w:pPr>
      <w:r w:rsidRPr="008E04A7">
        <w:rPr>
          <w:rStyle w:val="Strong"/>
          <w:rFonts w:ascii="Arial" w:hAnsi="Arial" w:cs="Arial"/>
          <w:sz w:val="28"/>
          <w:szCs w:val="28"/>
          <w:lang w:val="en"/>
        </w:rPr>
        <w:t>ENDS</w:t>
      </w:r>
    </w:p>
    <w:p w14:paraId="7123B263" w14:textId="77777777" w:rsidR="00A03C3D" w:rsidRDefault="00A03C3D" w:rsidP="00A03C3D">
      <w:pPr>
        <w:rPr>
          <w:rFonts w:ascii="Arial" w:hAnsi="Arial" w:cs="Arial"/>
          <w:b/>
          <w:bCs/>
          <w:sz w:val="20"/>
          <w:szCs w:val="20"/>
        </w:rPr>
      </w:pPr>
    </w:p>
    <w:p w14:paraId="017F7B87" w14:textId="77777777" w:rsidR="00A03C3D" w:rsidRPr="006137CB" w:rsidRDefault="00A03C3D" w:rsidP="00A03C3D">
      <w:pPr>
        <w:rPr>
          <w:rFonts w:ascii="Arial" w:hAnsi="Arial" w:cs="Arial"/>
          <w:b/>
          <w:bCs/>
        </w:rPr>
      </w:pPr>
      <w:r w:rsidRPr="006137CB">
        <w:rPr>
          <w:rFonts w:ascii="Arial" w:hAnsi="Arial" w:cs="Arial"/>
          <w:b/>
          <w:bCs/>
        </w:rPr>
        <w:t>Media Contact</w:t>
      </w:r>
      <w:r>
        <w:rPr>
          <w:rFonts w:ascii="Arial" w:hAnsi="Arial" w:cs="Arial"/>
          <w:b/>
          <w:bCs/>
        </w:rPr>
        <w:t>:</w:t>
      </w:r>
    </w:p>
    <w:p w14:paraId="12B28B64" w14:textId="0330BDA2" w:rsidR="00A03C3D" w:rsidRPr="006137CB" w:rsidRDefault="000E2537" w:rsidP="00A03C3D">
      <w:pPr>
        <w:rPr>
          <w:rFonts w:ascii="Arial" w:hAnsi="Arial" w:cs="Arial"/>
        </w:rPr>
      </w:pPr>
      <w:r>
        <w:rPr>
          <w:rFonts w:ascii="Arial" w:hAnsi="Arial" w:cs="Arial"/>
          <w:b/>
          <w:bCs/>
        </w:rPr>
        <w:t>Declan McErlain</w:t>
      </w:r>
      <w:r>
        <w:rPr>
          <w:rFonts w:ascii="Arial" w:hAnsi="Arial" w:cs="Arial"/>
          <w:b/>
          <w:bCs/>
        </w:rPr>
        <w:tab/>
      </w:r>
      <w:r>
        <w:rPr>
          <w:rFonts w:ascii="Arial" w:hAnsi="Arial" w:cs="Arial"/>
          <w:b/>
          <w:bCs/>
        </w:rPr>
        <w:tab/>
      </w:r>
      <w:r>
        <w:rPr>
          <w:rFonts w:ascii="Arial" w:hAnsi="Arial" w:cs="Arial"/>
          <w:b/>
          <w:bCs/>
        </w:rPr>
        <w:tab/>
      </w:r>
      <w:r w:rsidR="00A03C3D" w:rsidRPr="00A03C3D">
        <w:rPr>
          <w:rFonts w:ascii="Arial" w:hAnsi="Arial" w:cs="Arial"/>
          <w:b/>
          <w:bCs/>
        </w:rPr>
        <w:t>Kerry-Ann McGeown</w:t>
      </w:r>
      <w:r w:rsidR="00A03C3D" w:rsidRPr="006137CB">
        <w:rPr>
          <w:rFonts w:ascii="Arial" w:hAnsi="Arial" w:cs="Arial"/>
        </w:rPr>
        <w:br/>
      </w:r>
      <w:r>
        <w:rPr>
          <w:rFonts w:ascii="Arial" w:hAnsi="Arial" w:cs="Arial"/>
        </w:rPr>
        <w:t xml:space="preserve">Marketing Manager </w:t>
      </w:r>
      <w:r>
        <w:rPr>
          <w:rFonts w:ascii="Arial" w:hAnsi="Arial" w:cs="Arial"/>
        </w:rPr>
        <w:tab/>
      </w:r>
      <w:r>
        <w:rPr>
          <w:rFonts w:ascii="Arial" w:hAnsi="Arial" w:cs="Arial"/>
        </w:rPr>
        <w:tab/>
      </w:r>
      <w:r>
        <w:rPr>
          <w:rFonts w:ascii="Arial" w:hAnsi="Arial" w:cs="Arial"/>
        </w:rPr>
        <w:tab/>
      </w:r>
      <w:r w:rsidR="00A03C3D" w:rsidRPr="006137CB">
        <w:rPr>
          <w:rFonts w:ascii="Arial" w:hAnsi="Arial" w:cs="Arial"/>
        </w:rPr>
        <w:t>Global Communications Manager, Terex MP</w:t>
      </w:r>
      <w:r>
        <w:rPr>
          <w:rFonts w:ascii="Arial" w:hAnsi="Arial" w:cs="Arial"/>
        </w:rPr>
        <w:br/>
      </w:r>
      <w:hyperlink r:id="rId7" w:history="1">
        <w:r w:rsidRPr="00401972">
          <w:rPr>
            <w:rStyle w:val="Hyperlink"/>
            <w:rFonts w:ascii="Arial" w:hAnsi="Arial" w:cs="Arial"/>
          </w:rPr>
          <w:t>Declan.mcerlain@terex.com</w:t>
        </w:r>
      </w:hyperlink>
      <w:r>
        <w:rPr>
          <w:rFonts w:ascii="Arial" w:hAnsi="Arial" w:cs="Arial"/>
        </w:rPr>
        <w:t xml:space="preserve"> </w:t>
      </w:r>
      <w:r>
        <w:rPr>
          <w:rFonts w:ascii="Arial" w:hAnsi="Arial" w:cs="Arial"/>
        </w:rPr>
        <w:tab/>
      </w:r>
      <w:r>
        <w:rPr>
          <w:rFonts w:ascii="Arial" w:hAnsi="Arial" w:cs="Arial"/>
        </w:rPr>
        <w:tab/>
      </w:r>
      <w:hyperlink r:id="rId8" w:history="1">
        <w:r w:rsidR="00A03C3D" w:rsidRPr="003D5645">
          <w:rPr>
            <w:rStyle w:val="Hyperlink"/>
            <w:rFonts w:ascii="Arial" w:hAnsi="Arial" w:cs="Arial"/>
          </w:rPr>
          <w:t>kerry-ann.mcgeown@terex.com</w:t>
        </w:r>
      </w:hyperlink>
      <w:r w:rsidR="00A03C3D" w:rsidRPr="006137CB">
        <w:rPr>
          <w:rFonts w:ascii="Arial" w:hAnsi="Arial" w:cs="Arial"/>
        </w:rPr>
        <w:t xml:space="preserve"> </w:t>
      </w:r>
    </w:p>
    <w:p w14:paraId="32EEA251" w14:textId="77777777" w:rsidR="00A03C3D" w:rsidRPr="006137CB" w:rsidRDefault="00A03C3D" w:rsidP="00A03C3D">
      <w:pPr>
        <w:shd w:val="clear" w:color="auto" w:fill="FFFFFF"/>
        <w:spacing w:after="0" w:line="240" w:lineRule="auto"/>
        <w:rPr>
          <w:rFonts w:ascii="Arial" w:eastAsia="Times New Roman" w:hAnsi="Arial" w:cs="Arial"/>
          <w:color w:val="000000"/>
          <w:lang w:eastAsia="en-GB"/>
        </w:rPr>
      </w:pPr>
    </w:p>
    <w:p w14:paraId="7218DA37" w14:textId="77777777" w:rsidR="000E2537" w:rsidRDefault="000E2537" w:rsidP="00A03C3D">
      <w:pPr>
        <w:shd w:val="clear" w:color="auto" w:fill="FFFFFF"/>
        <w:spacing w:after="0" w:line="240" w:lineRule="auto"/>
        <w:rPr>
          <w:rFonts w:ascii="Arial" w:eastAsia="Times New Roman" w:hAnsi="Arial" w:cs="Arial"/>
          <w:b/>
          <w:bCs/>
          <w:color w:val="000000"/>
          <w:lang w:eastAsia="en-GB"/>
        </w:rPr>
      </w:pPr>
    </w:p>
    <w:p w14:paraId="2DAE0A3C" w14:textId="77777777" w:rsidR="000E2537" w:rsidRDefault="000E2537" w:rsidP="00A03C3D">
      <w:pPr>
        <w:shd w:val="clear" w:color="auto" w:fill="FFFFFF"/>
        <w:spacing w:after="0" w:line="240" w:lineRule="auto"/>
        <w:rPr>
          <w:rFonts w:ascii="Arial" w:eastAsia="Times New Roman" w:hAnsi="Arial" w:cs="Arial"/>
          <w:b/>
          <w:bCs/>
          <w:color w:val="000000"/>
          <w:lang w:eastAsia="en-GB"/>
        </w:rPr>
      </w:pPr>
    </w:p>
    <w:p w14:paraId="0125D278" w14:textId="77777777" w:rsidR="000E2537" w:rsidRDefault="000E2537" w:rsidP="00A03C3D">
      <w:pPr>
        <w:shd w:val="clear" w:color="auto" w:fill="FFFFFF"/>
        <w:spacing w:after="0" w:line="240" w:lineRule="auto"/>
        <w:rPr>
          <w:rFonts w:ascii="Arial" w:eastAsia="Times New Roman" w:hAnsi="Arial" w:cs="Arial"/>
          <w:b/>
          <w:bCs/>
          <w:color w:val="000000"/>
          <w:lang w:eastAsia="en-GB"/>
        </w:rPr>
      </w:pPr>
    </w:p>
    <w:p w14:paraId="02CE6605" w14:textId="77777777" w:rsidR="000E2537" w:rsidRDefault="000E2537" w:rsidP="00A03C3D">
      <w:pPr>
        <w:shd w:val="clear" w:color="auto" w:fill="FFFFFF"/>
        <w:spacing w:after="0" w:line="240" w:lineRule="auto"/>
        <w:rPr>
          <w:rFonts w:ascii="Arial" w:eastAsia="Times New Roman" w:hAnsi="Arial" w:cs="Arial"/>
          <w:b/>
          <w:bCs/>
          <w:color w:val="000000"/>
          <w:lang w:eastAsia="en-GB"/>
        </w:rPr>
      </w:pPr>
    </w:p>
    <w:p w14:paraId="1CF76108" w14:textId="77777777" w:rsidR="000E2537" w:rsidRDefault="000E2537" w:rsidP="00A03C3D">
      <w:pPr>
        <w:shd w:val="clear" w:color="auto" w:fill="FFFFFF"/>
        <w:spacing w:after="0" w:line="240" w:lineRule="auto"/>
        <w:rPr>
          <w:rFonts w:ascii="Arial" w:eastAsia="Times New Roman" w:hAnsi="Arial" w:cs="Arial"/>
          <w:b/>
          <w:bCs/>
          <w:color w:val="000000"/>
          <w:lang w:eastAsia="en-GB"/>
        </w:rPr>
      </w:pPr>
    </w:p>
    <w:p w14:paraId="07D5C224" w14:textId="432C7E55" w:rsidR="00A03C3D" w:rsidRPr="006137CB" w:rsidRDefault="00A03C3D" w:rsidP="00A03C3D">
      <w:pPr>
        <w:shd w:val="clear" w:color="auto" w:fill="FFFFFF"/>
        <w:spacing w:after="0" w:line="240" w:lineRule="auto"/>
        <w:rPr>
          <w:rFonts w:ascii="Arial" w:eastAsia="Times New Roman" w:hAnsi="Arial" w:cs="Arial"/>
          <w:color w:val="000000"/>
          <w:lang w:eastAsia="en-GB"/>
        </w:rPr>
      </w:pPr>
      <w:r w:rsidRPr="006137CB">
        <w:rPr>
          <w:rFonts w:ascii="Arial" w:eastAsia="Times New Roman" w:hAnsi="Arial" w:cs="Arial"/>
          <w:b/>
          <w:bCs/>
          <w:color w:val="000000"/>
          <w:lang w:eastAsia="en-GB"/>
        </w:rPr>
        <w:t>About Terex</w:t>
      </w:r>
    </w:p>
    <w:p w14:paraId="2E8581D9" w14:textId="77777777" w:rsidR="00A03C3D" w:rsidRPr="006137CB" w:rsidRDefault="00A03C3D" w:rsidP="00A03C3D">
      <w:pPr>
        <w:spacing w:line="276" w:lineRule="auto"/>
        <w:rPr>
          <w:rFonts w:ascii="Arial" w:hAnsi="Arial" w:cs="Arial"/>
          <w:color w:val="000000" w:themeColor="text1"/>
        </w:rPr>
      </w:pPr>
      <w:r w:rsidRPr="006137CB">
        <w:rPr>
          <w:rStyle w:val="normaltextrun"/>
          <w:rFonts w:ascii="Arial" w:hAnsi="Arial" w:cs="Arial"/>
          <w:color w:val="000000"/>
          <w:shd w:val="clear" w:color="auto" w:fill="FFFFFF"/>
        </w:rPr>
        <w:t>Terex Corporation is a global industrial equipment manufacturer of materials processing machinery, waste and recycling solutions, mobile elevating work platforms (MEWPs), and equipment for the electric utility industry. We design, build, and support products used in maintenance, manufacturing, energy, minerals and materials management, construction, waste and recycling, and the entertainment industry. We provide best-in-class lifecycle support to our customers through our global parts and services organization, and offer complementary digital solutions, designed to help our customers maximize their return on their investment. Certain Terex products and solutions enable customers to reduce their impact on the environment including electric and hybrid offerings that deliver quiet and emission-free performance, products that support renewable energy, and products that aid in the recovery of useful materials from various types of waste. Our products are manufactured in North America, Europe, and Asia Pacific and sold worldwide.</w:t>
      </w:r>
    </w:p>
    <w:p w14:paraId="7938216F" w14:textId="28E248D0" w:rsidR="00CC1407" w:rsidRDefault="00CC1407"/>
    <w:p w14:paraId="0C100C23" w14:textId="5EAE5382" w:rsidR="00F477B2" w:rsidRDefault="00F477B2"/>
    <w:p w14:paraId="60C6964A" w14:textId="3D807C96" w:rsidR="00F477B2" w:rsidRDefault="00F477B2"/>
    <w:p w14:paraId="30D0E2BA" w14:textId="77777777" w:rsidR="00F477B2" w:rsidRDefault="00F477B2"/>
    <w:sectPr w:rsidR="00F477B2" w:rsidSect="00B5473C">
      <w:headerReference w:type="even" r:id="rId9"/>
      <w:headerReference w:type="default" r:id="rId10"/>
      <w:footerReference w:type="default" r:id="rId11"/>
      <w:headerReference w:type="first" r:id="rId12"/>
      <w:pgSz w:w="12240" w:h="15840" w:code="1"/>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87A41C" w14:textId="77777777" w:rsidR="00EA70B9" w:rsidRDefault="00EA70B9" w:rsidP="00B5473C">
      <w:pPr>
        <w:spacing w:after="0" w:line="240" w:lineRule="auto"/>
      </w:pPr>
      <w:r>
        <w:separator/>
      </w:r>
    </w:p>
  </w:endnote>
  <w:endnote w:type="continuationSeparator" w:id="0">
    <w:p w14:paraId="0F39002F" w14:textId="77777777" w:rsidR="00EA70B9" w:rsidRDefault="00EA70B9" w:rsidP="00B547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E31874" w14:textId="7B5916F5" w:rsidR="00B5473C" w:rsidRDefault="00000000">
    <w:pPr>
      <w:pStyle w:val="Footer"/>
    </w:pPr>
    <w:r>
      <w:rPr>
        <w:noProof/>
      </w:rPr>
      <w:pict w14:anchorId="4E37A0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2813377" o:spid="_x0000_s1030" type="#_x0000_t75" style="position:absolute;margin-left:-83.25pt;margin-top:664.35pt;width:681.35pt;height:54.65pt;z-index:-251656192;mso-position-horizontal-relative:margin;mso-position-vertical-relative:margin" o:allowincell="f">
          <v:imagedata r:id="rId1" o:title="Letterhead-Macro" croptop="60867f"/>
          <w10:wrap anchorx="margin" anchory="margin"/>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86E551" w14:textId="77777777" w:rsidR="00EA70B9" w:rsidRDefault="00EA70B9" w:rsidP="00B5473C">
      <w:pPr>
        <w:spacing w:after="0" w:line="240" w:lineRule="auto"/>
      </w:pPr>
      <w:r>
        <w:separator/>
      </w:r>
    </w:p>
  </w:footnote>
  <w:footnote w:type="continuationSeparator" w:id="0">
    <w:p w14:paraId="58FECC08" w14:textId="77777777" w:rsidR="00EA70B9" w:rsidRDefault="00EA70B9" w:rsidP="00B547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C9148C" w14:textId="50D06D91" w:rsidR="00B5473C" w:rsidRDefault="00000000">
    <w:pPr>
      <w:pStyle w:val="Header"/>
    </w:pPr>
    <w:r>
      <w:rPr>
        <w:noProof/>
      </w:rPr>
      <w:pict w14:anchorId="670832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2813376" o:spid="_x0000_s1029" type="#_x0000_t75" style="position:absolute;margin-left:0;margin-top:0;width:681.35pt;height:767.15pt;z-index:-251657216;mso-position-horizontal:center;mso-position-horizontal-relative:margin;mso-position-vertical:center;mso-position-vertical-relative:margin" o:allowincell="f">
          <v:imagedata r:id="rId1" o:title="Letterhead-Macro"/>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1D4B00" w14:textId="1E9D38A0" w:rsidR="00865BD2" w:rsidRDefault="00865BD2">
    <w:pPr>
      <w:pStyle w:val="Header"/>
    </w:pPr>
    <w:r>
      <w:rPr>
        <w:noProof/>
      </w:rPr>
      <w:drawing>
        <wp:anchor distT="0" distB="0" distL="114300" distR="114300" simplePos="0" relativeHeight="251661312" behindDoc="0" locked="0" layoutInCell="1" allowOverlap="1" wp14:anchorId="3AE0DEAD" wp14:editId="7286DF44">
          <wp:simplePos x="0" y="0"/>
          <wp:positionH relativeFrom="column">
            <wp:posOffset>4523740</wp:posOffset>
          </wp:positionH>
          <wp:positionV relativeFrom="paragraph">
            <wp:posOffset>-316230</wp:posOffset>
          </wp:positionV>
          <wp:extent cx="2112645" cy="488950"/>
          <wp:effectExtent l="0" t="0" r="1905" b="6350"/>
          <wp:wrapSquare wrapText="bothSides"/>
          <wp:docPr id="1077835994" name="Picture 1" descr="A black and grey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835994" name="Picture 1" descr="A black and grey logo&#10;&#10;AI-generated content may be incorrec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12645" cy="4889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D13116" w14:textId="32B7F145" w:rsidR="00B5473C" w:rsidRDefault="00000000">
    <w:pPr>
      <w:pStyle w:val="Header"/>
    </w:pPr>
    <w:r>
      <w:rPr>
        <w:noProof/>
      </w:rPr>
      <w:pict w14:anchorId="55AFB5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2813375" o:spid="_x0000_s1028" type="#_x0000_t75" style="position:absolute;margin-left:0;margin-top:0;width:681.35pt;height:767.15pt;z-index:-251658240;mso-position-horizontal:center;mso-position-horizontal-relative:margin;mso-position-vertical:center;mso-position-vertical-relative:margin" o:allowincell="f">
          <v:imagedata r:id="rId1" o:title="Letterhead-Macro"/>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473C"/>
    <w:rsid w:val="000C27FE"/>
    <w:rsid w:val="000E2537"/>
    <w:rsid w:val="00123E2D"/>
    <w:rsid w:val="0017053F"/>
    <w:rsid w:val="00220178"/>
    <w:rsid w:val="006E61A7"/>
    <w:rsid w:val="00865BD2"/>
    <w:rsid w:val="008B3F00"/>
    <w:rsid w:val="009E3567"/>
    <w:rsid w:val="00A03C3D"/>
    <w:rsid w:val="00B5473C"/>
    <w:rsid w:val="00CC059D"/>
    <w:rsid w:val="00CC1407"/>
    <w:rsid w:val="00EA70B9"/>
    <w:rsid w:val="00F477B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1E354C"/>
  <w15:chartTrackingRefBased/>
  <w15:docId w15:val="{BA7777FD-19EE-41DB-A0C8-244E11D52E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5473C"/>
    <w:pPr>
      <w:tabs>
        <w:tab w:val="center" w:pos="4513"/>
        <w:tab w:val="right" w:pos="9026"/>
      </w:tabs>
      <w:spacing w:after="0" w:line="240" w:lineRule="auto"/>
    </w:pPr>
  </w:style>
  <w:style w:type="character" w:customStyle="1" w:styleId="HeaderChar">
    <w:name w:val="Header Char"/>
    <w:basedOn w:val="DefaultParagraphFont"/>
    <w:link w:val="Header"/>
    <w:uiPriority w:val="99"/>
    <w:rsid w:val="00B5473C"/>
  </w:style>
  <w:style w:type="paragraph" w:styleId="Footer">
    <w:name w:val="footer"/>
    <w:basedOn w:val="Normal"/>
    <w:link w:val="FooterChar"/>
    <w:uiPriority w:val="99"/>
    <w:unhideWhenUsed/>
    <w:rsid w:val="00B5473C"/>
    <w:pPr>
      <w:tabs>
        <w:tab w:val="center" w:pos="4513"/>
        <w:tab w:val="right" w:pos="9026"/>
      </w:tabs>
      <w:spacing w:after="0" w:line="240" w:lineRule="auto"/>
    </w:pPr>
  </w:style>
  <w:style w:type="character" w:customStyle="1" w:styleId="FooterChar">
    <w:name w:val="Footer Char"/>
    <w:basedOn w:val="DefaultParagraphFont"/>
    <w:link w:val="Footer"/>
    <w:uiPriority w:val="99"/>
    <w:rsid w:val="00B5473C"/>
  </w:style>
  <w:style w:type="character" w:styleId="Hyperlink">
    <w:name w:val="Hyperlink"/>
    <w:basedOn w:val="DefaultParagraphFont"/>
    <w:uiPriority w:val="99"/>
    <w:unhideWhenUsed/>
    <w:rsid w:val="00A03C3D"/>
    <w:rPr>
      <w:color w:val="0563C1" w:themeColor="hyperlink"/>
      <w:u w:val="single"/>
    </w:rPr>
  </w:style>
  <w:style w:type="character" w:styleId="UnresolvedMention">
    <w:name w:val="Unresolved Mention"/>
    <w:basedOn w:val="DefaultParagraphFont"/>
    <w:uiPriority w:val="99"/>
    <w:semiHidden/>
    <w:unhideWhenUsed/>
    <w:rsid w:val="00A03C3D"/>
    <w:rPr>
      <w:color w:val="605E5C"/>
      <w:shd w:val="clear" w:color="auto" w:fill="E1DFDD"/>
    </w:rPr>
  </w:style>
  <w:style w:type="character" w:styleId="Strong">
    <w:name w:val="Strong"/>
    <w:basedOn w:val="DefaultParagraphFont"/>
    <w:qFormat/>
    <w:rsid w:val="00A03C3D"/>
    <w:rPr>
      <w:b/>
      <w:bCs/>
    </w:rPr>
  </w:style>
  <w:style w:type="character" w:customStyle="1" w:styleId="normaltextrun">
    <w:name w:val="normaltextrun"/>
    <w:basedOn w:val="DefaultParagraphFont"/>
    <w:rsid w:val="00A03C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erry-ann.mcgeown@terex.com" TargetMode="Externa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yperlink" Target="mailto:Declan.mcerlain@terex.com" TargetMode="External"/><Relationship Id="rId12" Type="http://schemas.openxmlformats.org/officeDocument/2006/relationships/header" Target="header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terex.com/marco/en" TargetMode="External"/><Relationship Id="rId11" Type="http://schemas.openxmlformats.org/officeDocument/2006/relationships/footer" Target="footer1.xml"/><Relationship Id="rId5" Type="http://schemas.openxmlformats.org/officeDocument/2006/relationships/endnotes" Target="endnotes.xml"/><Relationship Id="rId10"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2</Pages>
  <Words>468</Words>
  <Characters>2864</Characters>
  <Application>Microsoft Office Word</Application>
  <DocSecurity>0</DocSecurity>
  <Lines>58</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Ewing, Claire</dc:creator>
  <cp:keywords/>
  <dc:description/>
  <cp:lastModifiedBy>McGeown, Kerry-Ann</cp:lastModifiedBy>
  <cp:revision>3</cp:revision>
  <dcterms:created xsi:type="dcterms:W3CDTF">2026-01-28T11:40:00Z</dcterms:created>
  <dcterms:modified xsi:type="dcterms:W3CDTF">2026-01-28T11:42:00Z</dcterms:modified>
</cp:coreProperties>
</file>